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  <w:drawing>
          <wp:inline distB="0" distT="0" distL="114300" distR="114300">
            <wp:extent cx="1343025" cy="1176020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76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  <w:rtl w:val="0"/>
        </w:rPr>
        <w:t xml:space="preserve">AUTORIZAÇÃO PARA USO DE IMAGEM, VOZ E TEXTO EM PUBLICAÇÃO IMPRESSA E ELETRÔNICA</w:t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[NOME COMPLETO]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[XXX.XXX.XXX-XX]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autorizo a Associação Brasileira de Psicologia Social a publicar e distribuir minha imagem e voz e/ou material relativo à chapa que represento concorrendo à gestão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Diretoria Nacional em todos os meios de comunicação eletrônicos e publicações impressas, em todas as instancias da Associação, quando de minha participação em palestra/apresentação/debate e/ou comentários a respeito e durante o processo eleitoral 2025.</w:t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e data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32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rte">
    <w:name w:val="Forte"/>
    <w:next w:val="Forte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sHTMCoOpAbLBqpYfA9FbEh8WQ==">CgMxLjA4AHIhMXV4NnJyZ2xydTkwWVB3c0E5TVpEaWZFX3NsSmZha3Nq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2023-10-17T01:56:00Z</dcterms:created>
  <dc:creator>sarah.goncalves</dc:creator>
</cp:coreProperties>
</file>